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bookmarkStart w:id="0" w:name="_GoBack"/>
      <w:bookmarkEnd w:id="0"/>
      <w:r w:rsidRPr="007A2139">
        <w:rPr>
          <w:rFonts w:ascii="黑体" w:eastAsia="黑体" w:hAnsi="宋体" w:cs="黑体" w:hint="eastAsia"/>
          <w:sz w:val="32"/>
          <w:szCs w:val="32"/>
        </w:rPr>
        <w:t>不动产估价委托合同</w:t>
      </w:r>
    </w:p>
    <w:p w:rsidR="000A1092" w:rsidRPr="004839FA" w:rsidRDefault="000A1092" w:rsidP="00F63CA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F63CA0">
        <w:rPr>
          <w:rFonts w:ascii="黑体" w:eastAsia="黑体" w:hAnsi="宋体" w:cs="黑体" w:hint="eastAsia"/>
        </w:rPr>
        <w:t xml:space="preserve">2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014ED1">
        <w:rPr>
          <w:rFonts w:ascii="宋体" w:hAnsi="宋体" w:cs="宋体"/>
          <w:b/>
          <w:bCs/>
          <w:sz w:val="24"/>
          <w:szCs w:val="24"/>
          <w:u w:val="single"/>
        </w:rPr>
        <w:t xml:space="preserve">  </w:t>
      </w:r>
      <w:r w:rsidR="00FD6938" w:rsidRPr="00FD6938">
        <w:rPr>
          <w:rFonts w:ascii="宋体" w:hAnsi="宋体" w:cs="宋体" w:hint="eastAsia"/>
          <w:b/>
          <w:bCs/>
          <w:sz w:val="24"/>
          <w:szCs w:val="24"/>
          <w:u w:val="single"/>
        </w:rPr>
        <w:t>解放军总医院第二医学中心</w:t>
      </w:r>
      <w:r w:rsidR="00FD6938">
        <w:rPr>
          <w:rFonts w:ascii="宋体" w:hAnsi="宋体" w:cs="宋体" w:hint="eastAsia"/>
          <w:b/>
          <w:bCs/>
          <w:sz w:val="24"/>
          <w:szCs w:val="24"/>
          <w:u w:val="single"/>
        </w:rPr>
        <w:t xml:space="preserve">     </w:t>
      </w:r>
      <w:r w:rsidRPr="00014ED1">
        <w:rPr>
          <w:rFonts w:ascii="宋体" w:hAnsi="宋体" w:cs="宋体"/>
          <w:b/>
          <w:bCs/>
          <w:sz w:val="24"/>
          <w:szCs w:val="24"/>
          <w:u w:val="single"/>
        </w:rPr>
        <w:t xml:space="preserve">    </w:t>
      </w:r>
      <w:r w:rsidR="00F63CA0">
        <w:rPr>
          <w:rFonts w:ascii="宋体" w:hAnsi="宋体" w:cs="宋体"/>
          <w:sz w:val="24"/>
          <w:szCs w:val="24"/>
          <w:u w:val="single"/>
        </w:rPr>
        <w:t xml:space="preserve">     </w:t>
      </w:r>
      <w:r w:rsidR="00F63CA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FD6938" w:rsidRPr="00FD6938">
        <w:rPr>
          <w:rFonts w:ascii="宋体" w:hAnsi="宋体" w:cs="宋体" w:hint="eastAsia"/>
          <w:b/>
          <w:bCs/>
          <w:sz w:val="24"/>
          <w:szCs w:val="24"/>
          <w:u w:val="single"/>
        </w:rPr>
        <w:t>北京市石景山区</w:t>
      </w:r>
      <w:proofErr w:type="gramStart"/>
      <w:r w:rsidR="00FD6938" w:rsidRPr="00FD6938">
        <w:rPr>
          <w:rFonts w:ascii="宋体" w:hAnsi="宋体" w:cs="宋体" w:hint="eastAsia"/>
          <w:b/>
          <w:bCs/>
          <w:sz w:val="24"/>
          <w:szCs w:val="24"/>
          <w:u w:val="single"/>
        </w:rPr>
        <w:t>玉泉西街</w:t>
      </w:r>
      <w:proofErr w:type="gramEnd"/>
      <w:r w:rsidR="00FD6938" w:rsidRPr="00FD6938">
        <w:rPr>
          <w:rFonts w:ascii="宋体" w:hAnsi="宋体" w:cs="宋体" w:hint="eastAsia"/>
          <w:b/>
          <w:bCs/>
          <w:sz w:val="24"/>
          <w:szCs w:val="24"/>
          <w:u w:val="single"/>
        </w:rPr>
        <w:t>1号院4号楼3层301号</w:t>
      </w:r>
      <w:r w:rsidR="00FD6938">
        <w:rPr>
          <w:rFonts w:ascii="宋体" w:hAnsi="宋体" w:cs="宋体" w:hint="eastAsia"/>
          <w:b/>
          <w:bCs/>
          <w:sz w:val="24"/>
          <w:szCs w:val="24"/>
          <w:u w:val="single"/>
        </w:rPr>
        <w:t>、</w:t>
      </w:r>
      <w:r w:rsidR="00FD6938" w:rsidRPr="00FD6938">
        <w:rPr>
          <w:rFonts w:ascii="宋体" w:hAnsi="宋体" w:cs="宋体" w:hint="eastAsia"/>
          <w:b/>
          <w:bCs/>
          <w:sz w:val="24"/>
          <w:szCs w:val="24"/>
          <w:u w:val="single"/>
        </w:rPr>
        <w:t>北京市石景山区永乐西区19号楼2层202号</w:t>
      </w:r>
      <w:r w:rsidR="00FD6938">
        <w:rPr>
          <w:rFonts w:ascii="宋体" w:hAnsi="宋体" w:cs="宋体" w:hint="eastAsia"/>
          <w:b/>
          <w:bCs/>
          <w:sz w:val="24"/>
          <w:szCs w:val="24"/>
          <w:u w:val="single"/>
        </w:rPr>
        <w:t>、</w:t>
      </w:r>
      <w:r w:rsidR="00FD6938" w:rsidRPr="00FD6938">
        <w:rPr>
          <w:rFonts w:ascii="宋体" w:hAnsi="宋体" w:cs="宋体" w:hint="eastAsia"/>
          <w:b/>
          <w:bCs/>
          <w:sz w:val="24"/>
          <w:szCs w:val="24"/>
          <w:u w:val="single"/>
        </w:rPr>
        <w:t>北京市海淀区香山煤厂街27号东院8-4-408号</w:t>
      </w:r>
      <w:r w:rsidR="00FD6938">
        <w:rPr>
          <w:rFonts w:ascii="宋体" w:hAnsi="宋体" w:cs="宋体" w:hint="eastAsia"/>
          <w:b/>
          <w:bCs/>
          <w:sz w:val="24"/>
          <w:szCs w:val="24"/>
          <w:u w:val="single"/>
        </w:rPr>
        <w:t>、</w:t>
      </w:r>
      <w:r w:rsidR="00FD6938" w:rsidRPr="00FD6938">
        <w:rPr>
          <w:rFonts w:ascii="宋体" w:hAnsi="宋体" w:cs="宋体" w:hint="eastAsia"/>
          <w:b/>
          <w:bCs/>
          <w:sz w:val="24"/>
          <w:szCs w:val="24"/>
          <w:u w:val="single"/>
        </w:rPr>
        <w:t>北京市海淀区西</w:t>
      </w:r>
      <w:proofErr w:type="gramStart"/>
      <w:r w:rsidR="00FD6938" w:rsidRPr="00FD6938">
        <w:rPr>
          <w:rFonts w:ascii="宋体" w:hAnsi="宋体" w:cs="宋体" w:hint="eastAsia"/>
          <w:b/>
          <w:bCs/>
          <w:sz w:val="24"/>
          <w:szCs w:val="24"/>
          <w:u w:val="single"/>
        </w:rPr>
        <w:t>二旗智学</w:t>
      </w:r>
      <w:proofErr w:type="gramEnd"/>
      <w:r w:rsidR="00FD6938" w:rsidRPr="00FD6938">
        <w:rPr>
          <w:rFonts w:ascii="宋体" w:hAnsi="宋体" w:cs="宋体" w:hint="eastAsia"/>
          <w:b/>
          <w:bCs/>
          <w:sz w:val="24"/>
          <w:szCs w:val="24"/>
          <w:u w:val="single"/>
        </w:rPr>
        <w:t>苑3-10-1007号</w:t>
      </w:r>
      <w:r w:rsidR="00FD6938">
        <w:rPr>
          <w:rFonts w:ascii="宋体" w:hAnsi="宋体" w:cs="宋体" w:hint="eastAsia"/>
          <w:b/>
          <w:bCs/>
          <w:sz w:val="24"/>
          <w:szCs w:val="24"/>
          <w:u w:val="single"/>
        </w:rPr>
        <w:t>、</w:t>
      </w:r>
      <w:r w:rsidR="00FD6938" w:rsidRPr="00FD6938">
        <w:rPr>
          <w:rFonts w:ascii="宋体" w:hAnsi="宋体" w:cs="宋体" w:hint="eastAsia"/>
          <w:b/>
          <w:bCs/>
          <w:sz w:val="24"/>
          <w:szCs w:val="24"/>
          <w:u w:val="single"/>
        </w:rPr>
        <w:t>北京市海淀区万泉河路62号院2-4-401号</w:t>
      </w:r>
      <w:r w:rsidR="00FD6938">
        <w:rPr>
          <w:rFonts w:ascii="宋体" w:hAnsi="宋体" w:cs="宋体" w:hint="eastAsia"/>
          <w:b/>
          <w:bCs/>
          <w:sz w:val="24"/>
          <w:szCs w:val="24"/>
          <w:u w:val="single"/>
        </w:rPr>
        <w:t>等</w:t>
      </w:r>
      <w:r w:rsidR="00B80ED2">
        <w:rPr>
          <w:rFonts w:ascii="宋体" w:hAnsi="宋体" w:cs="宋体" w:hint="eastAsia"/>
          <w:b/>
          <w:bCs/>
          <w:sz w:val="24"/>
          <w:szCs w:val="24"/>
          <w:u w:val="single"/>
        </w:rPr>
        <w:t>住宅用房房地产</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014ED1">
        <w:rPr>
          <w:rFonts w:ascii="宋体" w:hAnsi="宋体" w:cs="宋体"/>
          <w:b/>
          <w:bCs/>
          <w:sz w:val="24"/>
          <w:szCs w:val="24"/>
          <w:u w:val="single"/>
        </w:rPr>
        <w:t xml:space="preserve"> </w:t>
      </w:r>
      <w:r w:rsidR="00014ED1" w:rsidRPr="00014ED1">
        <w:rPr>
          <w:rFonts w:ascii="宋体" w:hAnsi="宋体" w:cs="宋体" w:hint="eastAsia"/>
          <w:b/>
          <w:bCs/>
          <w:sz w:val="24"/>
          <w:szCs w:val="24"/>
          <w:u w:val="single"/>
        </w:rPr>
        <w:t>为估价委托人核定估价对象在设定条件下的房地产市场价值提供参考依据</w:t>
      </w:r>
      <w:r w:rsidR="00014ED1">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014ED1"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B80ED2">
        <w:rPr>
          <w:rFonts w:ascii="宋体" w:hAnsi="宋体" w:cs="宋体" w:hint="eastAsia"/>
          <w:b/>
          <w:bCs/>
          <w:sz w:val="24"/>
          <w:szCs w:val="24"/>
          <w:u w:val="single"/>
        </w:rPr>
        <w:t xml:space="preserve"> 依据《存量房屋买卖合同》</w:t>
      </w:r>
      <w:r w:rsidR="00FD6938">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014ED1">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w:t>
      </w:r>
      <w:r w:rsidR="00B80ED2">
        <w:rPr>
          <w:rFonts w:ascii="宋体" w:hAnsi="宋体" w:cs="宋体" w:hint="eastAsia"/>
          <w:sz w:val="24"/>
          <w:szCs w:val="24"/>
        </w:rPr>
        <w:t>202</w:t>
      </w:r>
      <w:r w:rsidR="00827279">
        <w:rPr>
          <w:rFonts w:ascii="宋体" w:hAnsi="宋体" w:cs="宋体" w:hint="eastAsia"/>
          <w:sz w:val="24"/>
          <w:szCs w:val="24"/>
        </w:rPr>
        <w:t>1</w:t>
      </w:r>
      <w:r w:rsidRPr="007A2139">
        <w:rPr>
          <w:rFonts w:ascii="宋体" w:hAnsi="宋体" w:cs="宋体"/>
          <w:sz w:val="24"/>
          <w:szCs w:val="24"/>
        </w:rPr>
        <w:t>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交给乙方。在正常情况下，乙方收到上述应提供的全部资料后，组织评估专业人员完成甲方委托的评估工作，并</w:t>
      </w:r>
      <w:r w:rsidR="00A3724C">
        <w:rPr>
          <w:rFonts w:ascii="宋体" w:hAnsi="宋体" w:cs="宋体" w:hint="eastAsia"/>
          <w:sz w:val="24"/>
          <w:szCs w:val="24"/>
        </w:rPr>
        <w:t>于</w:t>
      </w:r>
      <w:r w:rsidR="00A3724C" w:rsidRPr="007A2139">
        <w:rPr>
          <w:rFonts w:ascii="宋体" w:hAnsi="宋体" w:cs="宋体"/>
          <w:sz w:val="24"/>
          <w:szCs w:val="24"/>
        </w:rPr>
        <w:t>___</w:t>
      </w:r>
      <w:r w:rsidR="00A3724C">
        <w:rPr>
          <w:rFonts w:ascii="宋体" w:hAnsi="宋体" w:cs="宋体" w:hint="eastAsia"/>
          <w:sz w:val="24"/>
          <w:szCs w:val="24"/>
        </w:rPr>
        <w:t>202</w:t>
      </w:r>
      <w:r w:rsidR="00827279">
        <w:rPr>
          <w:rFonts w:ascii="宋体" w:hAnsi="宋体" w:cs="宋体" w:hint="eastAsia"/>
          <w:sz w:val="24"/>
          <w:szCs w:val="24"/>
        </w:rPr>
        <w:t>1</w:t>
      </w:r>
      <w:r w:rsidR="00A3724C" w:rsidRPr="007A2139">
        <w:rPr>
          <w:rFonts w:ascii="宋体" w:hAnsi="宋体" w:cs="宋体"/>
          <w:sz w:val="24"/>
          <w:szCs w:val="24"/>
        </w:rPr>
        <w:t>___</w:t>
      </w:r>
      <w:r w:rsidR="00A3724C" w:rsidRPr="007A2139">
        <w:rPr>
          <w:rFonts w:ascii="宋体" w:hAnsi="宋体" w:cs="宋体" w:hint="eastAsia"/>
          <w:sz w:val="24"/>
          <w:szCs w:val="24"/>
        </w:rPr>
        <w:t>年</w:t>
      </w:r>
      <w:r w:rsidR="00A3724C" w:rsidRPr="007A2139">
        <w:rPr>
          <w:rFonts w:ascii="宋体" w:hAnsi="宋体" w:cs="宋体"/>
          <w:sz w:val="24"/>
          <w:szCs w:val="24"/>
        </w:rPr>
        <w:t>______</w:t>
      </w:r>
      <w:r w:rsidR="00A3724C" w:rsidRPr="007A2139">
        <w:rPr>
          <w:rFonts w:ascii="宋体" w:hAnsi="宋体" w:cs="宋体" w:hint="eastAsia"/>
          <w:sz w:val="24"/>
          <w:szCs w:val="24"/>
        </w:rPr>
        <w:t>月</w:t>
      </w:r>
      <w:r w:rsidR="00A3724C" w:rsidRPr="007A2139">
        <w:rPr>
          <w:rFonts w:ascii="宋体" w:hAnsi="宋体" w:cs="宋体"/>
          <w:sz w:val="24"/>
          <w:szCs w:val="24"/>
        </w:rPr>
        <w:t>______</w:t>
      </w:r>
      <w:r w:rsidR="00A3724C" w:rsidRPr="007A2139">
        <w:rPr>
          <w:rFonts w:ascii="宋体" w:hAnsi="宋体" w:cs="宋体" w:hint="eastAsia"/>
          <w:sz w:val="24"/>
          <w:szCs w:val="24"/>
        </w:rPr>
        <w:t>日</w:t>
      </w:r>
      <w:r w:rsidRPr="00031004">
        <w:rPr>
          <w:rFonts w:ascii="宋体" w:hAnsi="宋体" w:cs="宋体" w:hint="eastAsia"/>
          <w:sz w:val="24"/>
          <w:szCs w:val="24"/>
        </w:rPr>
        <w:t>向甲方提交《不动产估价报告书》。若甲方（含其指定</w:t>
      </w:r>
      <w:r w:rsidRPr="007A2139">
        <w:rPr>
          <w:rFonts w:ascii="宋体" w:hAnsi="宋体" w:cs="宋体" w:hint="eastAsia"/>
          <w:sz w:val="24"/>
          <w:szCs w:val="24"/>
        </w:rPr>
        <w:t>不动产权利人、此次经济行为相关方）不能及时提供资料，乙方可以顺延</w:t>
      </w:r>
      <w:r w:rsidRPr="007A2139">
        <w:rPr>
          <w:rFonts w:ascii="宋体" w:hAnsi="宋体" w:cs="宋体" w:hint="eastAsia"/>
          <w:sz w:val="24"/>
          <w:szCs w:val="24"/>
        </w:rPr>
        <w:lastRenderedPageBreak/>
        <w:t>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014ED1">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A3724C" w:rsidRPr="00A3724C">
        <w:rPr>
          <w:rFonts w:hint="eastAsia"/>
        </w:rPr>
        <w:t xml:space="preserve"> </w:t>
      </w:r>
      <w:r w:rsidR="00A3724C" w:rsidRPr="00A3724C">
        <w:rPr>
          <w:rFonts w:ascii="宋体" w:hAnsi="宋体" w:cs="宋体" w:hint="eastAsia"/>
          <w:sz w:val="24"/>
          <w:szCs w:val="24"/>
        </w:rPr>
        <w:t>参照北京市物价局、北京市房屋土地管理局关于房地产中介服务收费的通知【京价（房）字[1997]第398</w:t>
      </w:r>
      <w:r w:rsidR="00FD6938">
        <w:rPr>
          <w:rFonts w:ascii="宋体" w:hAnsi="宋体" w:cs="宋体" w:hint="eastAsia"/>
          <w:sz w:val="24"/>
          <w:szCs w:val="24"/>
        </w:rPr>
        <w:t>号】的相关规定，根据《中央军委机关事务管理局采购服务站中标通知书》，统一折扣率为</w:t>
      </w:r>
      <w:r w:rsidR="00FD6938" w:rsidRPr="00FD6938">
        <w:rPr>
          <w:rFonts w:ascii="宋体" w:hAnsi="宋体" w:cs="宋体" w:hint="eastAsia"/>
          <w:b/>
          <w:sz w:val="24"/>
          <w:szCs w:val="24"/>
        </w:rPr>
        <w:t>63.86%</w:t>
      </w:r>
      <w:r w:rsidR="00A3724C" w:rsidRPr="00A3724C">
        <w:rPr>
          <w:rFonts w:ascii="宋体" w:hAnsi="宋体" w:cs="宋体" w:hint="eastAsia"/>
          <w:b/>
          <w:sz w:val="24"/>
          <w:szCs w:val="24"/>
        </w:rPr>
        <w:t>（单套</w:t>
      </w:r>
      <w:r w:rsidR="00A3724C">
        <w:rPr>
          <w:rFonts w:ascii="宋体" w:hAnsi="宋体" w:cs="宋体" w:hint="eastAsia"/>
          <w:b/>
          <w:sz w:val="24"/>
          <w:szCs w:val="24"/>
        </w:rPr>
        <w:t>房屋</w:t>
      </w:r>
      <w:r w:rsidR="00A3724C" w:rsidRPr="00A3724C">
        <w:rPr>
          <w:rFonts w:ascii="宋体" w:hAnsi="宋体" w:cs="宋体" w:hint="eastAsia"/>
          <w:b/>
          <w:sz w:val="24"/>
          <w:szCs w:val="24"/>
        </w:rPr>
        <w:t>收费不低于3000元）</w:t>
      </w:r>
      <w:r w:rsidR="00A3724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D32D9C">
        <w:rPr>
          <w:rFonts w:ascii="宋体" w:hAnsi="宋体" w:cs="宋体" w:hint="eastAsia"/>
          <w:sz w:val="24"/>
          <w:szCs w:val="24"/>
        </w:rPr>
        <w:t>乙方实地查勘后</w:t>
      </w:r>
      <w:r w:rsidR="00D32D9C" w:rsidRPr="007A2139">
        <w:rPr>
          <w:rFonts w:ascii="宋体" w:hAnsi="宋体" w:cs="宋体" w:hint="eastAsia"/>
          <w:sz w:val="24"/>
          <w:szCs w:val="24"/>
        </w:rPr>
        <w:t>，</w:t>
      </w:r>
      <w:r w:rsidR="00D32D9C" w:rsidRPr="00543A6A">
        <w:rPr>
          <w:rFonts w:ascii="宋体" w:hAnsi="宋体" w:cs="宋体" w:hint="eastAsia"/>
          <w:sz w:val="24"/>
          <w:szCs w:val="24"/>
        </w:rPr>
        <w:t>甲</w:t>
      </w:r>
      <w:r w:rsidR="00D32D9C" w:rsidRPr="007A2139">
        <w:rPr>
          <w:rFonts w:ascii="宋体" w:hAnsi="宋体" w:cs="宋体" w:hint="eastAsia"/>
          <w:sz w:val="24"/>
          <w:szCs w:val="24"/>
        </w:rPr>
        <w:t>方即支付给乙方</w:t>
      </w:r>
      <w:r w:rsidR="00D32D9C" w:rsidRPr="00D32D9C">
        <w:rPr>
          <w:rFonts w:ascii="宋体" w:hAnsi="宋体" w:cs="宋体" w:hint="eastAsia"/>
          <w:b/>
          <w:sz w:val="24"/>
          <w:szCs w:val="24"/>
        </w:rPr>
        <w:t>2000元</w:t>
      </w:r>
      <w:r w:rsidR="007F70F6">
        <w:rPr>
          <w:rFonts w:ascii="宋体" w:hAnsi="宋体" w:cs="宋体" w:hint="eastAsia"/>
          <w:b/>
          <w:sz w:val="24"/>
          <w:szCs w:val="24"/>
        </w:rPr>
        <w:t>/套</w:t>
      </w:r>
      <w:r w:rsidR="00D32D9C" w:rsidRPr="007A2139">
        <w:rPr>
          <w:rFonts w:ascii="宋体" w:hAnsi="宋体" w:cs="宋体" w:hint="eastAsia"/>
          <w:sz w:val="24"/>
          <w:szCs w:val="24"/>
        </w:rPr>
        <w:t>作为</w:t>
      </w:r>
      <w:r w:rsidR="007F70F6" w:rsidRPr="007F70F6">
        <w:rPr>
          <w:rFonts w:ascii="宋体" w:hAnsi="宋体" w:cs="宋体" w:hint="eastAsia"/>
          <w:sz w:val="24"/>
          <w:szCs w:val="24"/>
        </w:rPr>
        <w:t>预收款</w:t>
      </w:r>
      <w:r w:rsidR="00D32D9C" w:rsidRPr="007A2139">
        <w:rPr>
          <w:rFonts w:ascii="宋体" w:hAnsi="宋体" w:cs="宋体" w:hint="eastAsia"/>
          <w:sz w:val="24"/>
          <w:szCs w:val="24"/>
        </w:rPr>
        <w:t>；</w:t>
      </w:r>
      <w:r w:rsidRPr="007A2139">
        <w:rPr>
          <w:rFonts w:ascii="宋体" w:hAnsi="宋体" w:cs="宋体" w:hint="eastAsia"/>
          <w:sz w:val="24"/>
          <w:szCs w:val="24"/>
        </w:rPr>
        <w:t>提交</w:t>
      </w:r>
      <w:r w:rsidR="0091446D">
        <w:rPr>
          <w:rFonts w:ascii="宋体" w:hAnsi="宋体" w:cs="宋体" w:hint="eastAsia"/>
          <w:sz w:val="24"/>
          <w:szCs w:val="24"/>
        </w:rPr>
        <w:t>电子版</w:t>
      </w:r>
      <w:r w:rsidRPr="007A2139">
        <w:rPr>
          <w:rFonts w:ascii="宋体" w:hAnsi="宋体" w:cs="宋体" w:hint="eastAsia"/>
          <w:sz w:val="24"/>
          <w:szCs w:val="24"/>
        </w:rPr>
        <w:t>《不动产估价</w:t>
      </w:r>
      <w:r w:rsidRPr="00031004">
        <w:rPr>
          <w:rFonts w:ascii="宋体" w:hAnsi="宋体" w:cs="宋体" w:hint="eastAsia"/>
          <w:sz w:val="24"/>
          <w:szCs w:val="24"/>
        </w:rPr>
        <w:t>报告书》</w:t>
      </w:r>
      <w:r w:rsidR="000E7DDB">
        <w:rPr>
          <w:rFonts w:ascii="宋体" w:hAnsi="宋体" w:cs="宋体" w:hint="eastAsia"/>
          <w:sz w:val="24"/>
          <w:szCs w:val="24"/>
        </w:rPr>
        <w:t>后三个工作日内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w:t>
      </w:r>
      <w:proofErr w:type="gramStart"/>
      <w:r w:rsidRPr="007A2139">
        <w:rPr>
          <w:rFonts w:ascii="宋体" w:hAnsi="宋体" w:cs="宋体" w:hint="eastAsia"/>
          <w:sz w:val="24"/>
          <w:szCs w:val="24"/>
        </w:rPr>
        <w:t>乙方</w:t>
      </w:r>
      <w:r w:rsidR="000E7DDB" w:rsidRPr="000E7DDB">
        <w:rPr>
          <w:rFonts w:ascii="宋体" w:hAnsi="宋体" w:cs="宋体" w:hint="eastAsia"/>
          <w:sz w:val="24"/>
          <w:szCs w:val="24"/>
        </w:rPr>
        <w:t>全</w:t>
      </w:r>
      <w:proofErr w:type="gramEnd"/>
      <w:r w:rsidR="000E7DDB" w:rsidRPr="000E7DDB">
        <w:rPr>
          <w:rFonts w:ascii="宋体" w:hAnsi="宋体" w:cs="宋体" w:hint="eastAsia"/>
          <w:sz w:val="24"/>
          <w:szCs w:val="24"/>
        </w:rPr>
        <w:t>款</w:t>
      </w:r>
      <w:r w:rsidR="0091446D">
        <w:rPr>
          <w:rFonts w:ascii="宋体" w:hAnsi="宋体" w:cs="宋体" w:hint="eastAsia"/>
          <w:sz w:val="24"/>
          <w:szCs w:val="24"/>
        </w:rPr>
        <w:t>，收到全款后乙方向甲方提交纸质版</w:t>
      </w:r>
      <w:r w:rsidR="0091446D" w:rsidRPr="007A2139">
        <w:rPr>
          <w:rFonts w:ascii="宋体" w:hAnsi="宋体" w:cs="宋体" w:hint="eastAsia"/>
          <w:sz w:val="24"/>
          <w:szCs w:val="24"/>
        </w:rPr>
        <w:t>《不动产估价</w:t>
      </w:r>
      <w:r w:rsidR="0091446D" w:rsidRPr="00031004">
        <w:rPr>
          <w:rFonts w:ascii="宋体" w:hAnsi="宋体" w:cs="宋体" w:hint="eastAsia"/>
          <w:sz w:val="24"/>
          <w:szCs w:val="24"/>
        </w:rPr>
        <w:t>报告书》</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FD6938" w:rsidRPr="00FD6938">
        <w:rPr>
          <w:rFonts w:ascii="宋体" w:hAnsi="宋体" w:cs="宋体" w:hint="eastAsia"/>
          <w:sz w:val="24"/>
          <w:szCs w:val="24"/>
        </w:rPr>
        <w:t>《中华人民共和国民法典》</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FD6938" w:rsidRPr="00FD6938">
        <w:rPr>
          <w:rFonts w:ascii="宋体" w:eastAsia="宋体" w:hAnsi="宋体" w:cs="宋体" w:hint="eastAsia"/>
          <w:sz w:val="24"/>
          <w:szCs w:val="24"/>
        </w:rPr>
        <w:t>《中华人民共和国民法典》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D32D9C">
        <w:rPr>
          <w:rFonts w:ascii="宋体" w:hAnsi="宋体" w:cs="宋体"/>
          <w:sz w:val="24"/>
          <w:szCs w:val="24"/>
        </w:rPr>
        <w:t>1.</w:t>
      </w:r>
      <w:r w:rsidRPr="00D32D9C">
        <w:rPr>
          <w:rFonts w:ascii="宋体" w:hAnsi="宋体" w:cs="宋体" w:hint="eastAsia"/>
          <w:sz w:val="24"/>
          <w:szCs w:val="24"/>
        </w:rPr>
        <w:t>本合同一式</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肆</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份，甲方持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D32D9C">
        <w:rPr>
          <w:rFonts w:ascii="宋体" w:hAnsi="宋体" w:cs="宋体"/>
          <w:sz w:val="24"/>
          <w:szCs w:val="24"/>
          <w:u w:val="single"/>
        </w:rPr>
        <w:t xml:space="preserve">  </w:t>
      </w:r>
      <w:r w:rsidRPr="00D32D9C">
        <w:rPr>
          <w:rFonts w:ascii="宋体" w:hAnsi="宋体" w:cs="宋体" w:hint="eastAsia"/>
          <w:sz w:val="24"/>
          <w:szCs w:val="24"/>
        </w:rPr>
        <w:t>份，乙方持</w:t>
      </w:r>
      <w:r w:rsidRPr="00D32D9C">
        <w:rPr>
          <w:rFonts w:ascii="宋体" w:hAnsi="宋体" w:cs="宋体"/>
          <w:sz w:val="24"/>
          <w:szCs w:val="24"/>
          <w:u w:val="single"/>
        </w:rPr>
        <w:t xml:space="preserve">   </w:t>
      </w:r>
      <w:proofErr w:type="gramStart"/>
      <w:r w:rsidR="001B7E29" w:rsidRPr="00D32D9C">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7B" w:rsidRDefault="00F4677B" w:rsidP="00427355">
      <w:r>
        <w:separator/>
      </w:r>
    </w:p>
  </w:endnote>
  <w:endnote w:type="continuationSeparator" w:id="0">
    <w:p w:rsidR="00F4677B" w:rsidRDefault="00F4677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6746FE">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746FE">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7B" w:rsidRDefault="00F4677B" w:rsidP="00427355">
      <w:r>
        <w:separator/>
      </w:r>
    </w:p>
  </w:footnote>
  <w:footnote w:type="continuationSeparator" w:id="0">
    <w:p w:rsidR="00F4677B" w:rsidRDefault="00F4677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4ED1"/>
    <w:rsid w:val="00022747"/>
    <w:rsid w:val="00031004"/>
    <w:rsid w:val="000366A2"/>
    <w:rsid w:val="0009219B"/>
    <w:rsid w:val="00095788"/>
    <w:rsid w:val="000A1092"/>
    <w:rsid w:val="000E7DDB"/>
    <w:rsid w:val="00116144"/>
    <w:rsid w:val="00124D5E"/>
    <w:rsid w:val="0013379B"/>
    <w:rsid w:val="001570D8"/>
    <w:rsid w:val="001B7E29"/>
    <w:rsid w:val="001E3BE6"/>
    <w:rsid w:val="001E3C50"/>
    <w:rsid w:val="002235DB"/>
    <w:rsid w:val="00274401"/>
    <w:rsid w:val="002C32D3"/>
    <w:rsid w:val="002E52E4"/>
    <w:rsid w:val="003C4C14"/>
    <w:rsid w:val="003F2A53"/>
    <w:rsid w:val="00427355"/>
    <w:rsid w:val="00447328"/>
    <w:rsid w:val="00451320"/>
    <w:rsid w:val="00463A0A"/>
    <w:rsid w:val="004839FA"/>
    <w:rsid w:val="004E5FFC"/>
    <w:rsid w:val="00534F27"/>
    <w:rsid w:val="00543A6A"/>
    <w:rsid w:val="005500BE"/>
    <w:rsid w:val="0057646B"/>
    <w:rsid w:val="00580524"/>
    <w:rsid w:val="00594DD6"/>
    <w:rsid w:val="005A0132"/>
    <w:rsid w:val="005A3607"/>
    <w:rsid w:val="005B6011"/>
    <w:rsid w:val="005E2C87"/>
    <w:rsid w:val="006746FE"/>
    <w:rsid w:val="006926F5"/>
    <w:rsid w:val="007A2139"/>
    <w:rsid w:val="007D0891"/>
    <w:rsid w:val="007D2EC2"/>
    <w:rsid w:val="007F70F6"/>
    <w:rsid w:val="00827279"/>
    <w:rsid w:val="00834F20"/>
    <w:rsid w:val="008B00A9"/>
    <w:rsid w:val="008D4FDE"/>
    <w:rsid w:val="008E11D1"/>
    <w:rsid w:val="009117F5"/>
    <w:rsid w:val="0091446D"/>
    <w:rsid w:val="009E4D35"/>
    <w:rsid w:val="00A22AF2"/>
    <w:rsid w:val="00A3724C"/>
    <w:rsid w:val="00A500BC"/>
    <w:rsid w:val="00A70DF1"/>
    <w:rsid w:val="00A7312D"/>
    <w:rsid w:val="00B21F76"/>
    <w:rsid w:val="00B656EF"/>
    <w:rsid w:val="00B7192D"/>
    <w:rsid w:val="00B80ED2"/>
    <w:rsid w:val="00C21946"/>
    <w:rsid w:val="00C30D76"/>
    <w:rsid w:val="00C84E2D"/>
    <w:rsid w:val="00CB09B2"/>
    <w:rsid w:val="00D32D9C"/>
    <w:rsid w:val="00D818CD"/>
    <w:rsid w:val="00D8339B"/>
    <w:rsid w:val="00E3211C"/>
    <w:rsid w:val="00EB48DF"/>
    <w:rsid w:val="00F3596D"/>
    <w:rsid w:val="00F4677B"/>
    <w:rsid w:val="00F537BA"/>
    <w:rsid w:val="00F63CA0"/>
    <w:rsid w:val="00F71603"/>
    <w:rsid w:val="00FC4782"/>
    <w:rsid w:val="00FD0271"/>
    <w:rsid w:val="00FD6938"/>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467</Words>
  <Characters>2667</Characters>
  <Application>Microsoft Office Word</Application>
  <DocSecurity>0</DocSecurity>
  <Lines>22</Lines>
  <Paragraphs>6</Paragraphs>
  <ScaleCrop>false</ScaleCrop>
  <Company>CHINA</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14</cp:revision>
  <cp:lastPrinted>2021-03-16T03:28:00Z</cp:lastPrinted>
  <dcterms:created xsi:type="dcterms:W3CDTF">2017-11-23T05:08:00Z</dcterms:created>
  <dcterms:modified xsi:type="dcterms:W3CDTF">2021-03-16T03:29:00Z</dcterms:modified>
</cp:coreProperties>
</file>